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BF" w:rsidRPr="008164BF" w:rsidRDefault="008164BF" w:rsidP="008164BF">
      <w:pPr>
        <w:spacing w:after="0" w:line="240" w:lineRule="auto"/>
        <w:jc w:val="center"/>
        <w:rPr>
          <w:rFonts w:ascii="Arial" w:eastAsia="Times New Roman" w:hAnsi="Arial" w:cs="Arial"/>
          <w:color w:val="666666"/>
          <w:sz w:val="20"/>
          <w:szCs w:val="20"/>
          <w:lang w:eastAsia="ru-RU"/>
        </w:rPr>
      </w:pPr>
      <w:r w:rsidRPr="008164BF">
        <w:rPr>
          <w:rFonts w:ascii="Arial" w:eastAsia="Times New Roman" w:hAnsi="Arial" w:cs="Arial"/>
          <w:b/>
          <w:bCs/>
          <w:color w:val="1A298B"/>
          <w:sz w:val="20"/>
          <w:szCs w:val="20"/>
          <w:lang w:eastAsia="ru-RU"/>
        </w:rPr>
        <w:br/>
      </w:r>
      <w:r w:rsidRPr="008164BF">
        <w:rPr>
          <w:rFonts w:ascii="Arial" w:eastAsia="Times New Roman" w:hAnsi="Arial" w:cs="Arial"/>
          <w:b/>
          <w:bCs/>
          <w:color w:val="1A298B"/>
          <w:sz w:val="20"/>
          <w:lang w:eastAsia="ru-RU"/>
        </w:rPr>
        <w:t>"Юридическая клиника" лечит социальные болезни.</w:t>
      </w:r>
    </w:p>
    <w:p w:rsidR="008164BF" w:rsidRPr="008164BF" w:rsidRDefault="008164BF" w:rsidP="008164BF">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tblPr>
      <w:tblGrid>
        <w:gridCol w:w="9505"/>
      </w:tblGrid>
      <w:tr w:rsidR="008164BF" w:rsidRPr="008164BF" w:rsidTr="008164BF">
        <w:trPr>
          <w:tblCellSpacing w:w="0" w:type="dxa"/>
        </w:trPr>
        <w:tc>
          <w:tcPr>
            <w:tcW w:w="0" w:type="auto"/>
            <w:hideMark/>
          </w:tcPr>
          <w:p w:rsidR="008164BF" w:rsidRPr="008164BF" w:rsidRDefault="008164BF" w:rsidP="008164BF">
            <w:pPr>
              <w:spacing w:after="0" w:line="240" w:lineRule="auto"/>
              <w:rPr>
                <w:rFonts w:ascii="Arial" w:eastAsia="Times New Roman" w:hAnsi="Arial" w:cs="Arial"/>
                <w:color w:val="666666"/>
                <w:sz w:val="20"/>
                <w:szCs w:val="20"/>
                <w:lang w:eastAsia="ru-RU"/>
              </w:rPr>
            </w:pPr>
            <w:proofErr w:type="spellStart"/>
            <w:r w:rsidRPr="008164BF">
              <w:rPr>
                <w:rFonts w:ascii="Arial" w:eastAsia="Times New Roman" w:hAnsi="Arial" w:cs="Arial"/>
                <w:color w:val="666666"/>
                <w:sz w:val="20"/>
                <w:szCs w:val="20"/>
                <w:lang w:eastAsia="ru-RU"/>
              </w:rPr>
              <w:t>Л.Щенникова</w:t>
            </w:r>
            <w:proofErr w:type="spellEnd"/>
            <w:r w:rsidRPr="008164BF">
              <w:rPr>
                <w:rFonts w:ascii="Arial" w:eastAsia="Times New Roman" w:hAnsi="Arial" w:cs="Arial"/>
                <w:color w:val="666666"/>
                <w:sz w:val="20"/>
                <w:szCs w:val="20"/>
                <w:lang w:eastAsia="ru-RU"/>
              </w:rPr>
              <w:t>, доктор юридических наук, профессор (Пермь)</w:t>
            </w:r>
            <w:r w:rsidRPr="008164BF">
              <w:rPr>
                <w:rFonts w:ascii="Arial" w:eastAsia="Times New Roman" w:hAnsi="Arial" w:cs="Arial"/>
                <w:color w:val="666666"/>
                <w:sz w:val="20"/>
                <w:lang w:eastAsia="ru-RU"/>
              </w:rPr>
              <w:t> </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В новых экономических условиях на суды возлагается задача не только применять гражданско-правовые нормы, но и проводить политику внедрения в общественные отношения принципов гражданского оборота: добросовестности, разумности, справедливости. Более того, будучи максимально приближенным к населению, именно суд способен выявлять социальные болезни общества. Но далеко не всегда есть спор о праве, когда гражданин обращается в суд. На прием к судье он идет со своей “житейской” проблемой, которая нередко вовсе не требует непосредственного судебного вмешательства. Человеку или, как его иногда именуют, “обывателю”, “маленькому человеку” необходимо участие специалиста, знающего его права, небезразличного к чужой боли и, что также немаловажно, не требующего за это солидный гонорар. Наиболее доступными оказываются районные суды, которые в настоящее время неспособны (да и должны) выполнять подобные функции.</w:t>
            </w:r>
            <w:r w:rsidRPr="008164BF">
              <w:rPr>
                <w:rFonts w:ascii="Arial" w:eastAsia="Times New Roman" w:hAnsi="Arial" w:cs="Arial"/>
                <w:color w:val="666666"/>
                <w:sz w:val="20"/>
                <w:lang w:eastAsia="ru-RU"/>
              </w:rPr>
              <w:t> </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На здании Дзержинского районного суда г</w:t>
            </w:r>
            <w:proofErr w:type="gramStart"/>
            <w:r w:rsidRPr="008164BF">
              <w:rPr>
                <w:rFonts w:ascii="Arial" w:eastAsia="Times New Roman" w:hAnsi="Arial" w:cs="Arial"/>
                <w:color w:val="666666"/>
                <w:sz w:val="20"/>
                <w:szCs w:val="20"/>
                <w:lang w:eastAsia="ru-RU"/>
              </w:rPr>
              <w:t>.П</w:t>
            </w:r>
            <w:proofErr w:type="gramEnd"/>
            <w:r w:rsidRPr="008164BF">
              <w:rPr>
                <w:rFonts w:ascii="Arial" w:eastAsia="Times New Roman" w:hAnsi="Arial" w:cs="Arial"/>
                <w:color w:val="666666"/>
                <w:sz w:val="20"/>
                <w:szCs w:val="20"/>
                <w:lang w:eastAsia="ru-RU"/>
              </w:rPr>
              <w:t>ерми год назад появилась вывеска: “Юридическая клиника при кафедре гражданского права и процесса Пермского госуниверситета”. Таким образом, произошло некое единение систем классического юридического образования и судебной власти.</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Понятие “клинического юридического образования” складывалось в 1920-х годах в США. Реалистическое юридическое движение предложило в изучение права внести социальные аспекты, а в 1933 году один из его приверженцев - Джером Франк написал статью под риторическим названием “Почему бы не создать клинику для юристов”, которая представлялась как аналогия клинического медицинского образования функционирующих медицинских клиник для подготовки молодых специалистов.</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Развитие юридических клиник ускорилось в 60-х годах, когда этот процесс стали стимулировать частные фонды. С их помощью одновременно решалось несколько задач: развитие необходимых юридических навыков у студентов и оказание необходимой помощи неимущим гражданам. Получив признание, идея юридической клиники стала предполагать обучение студентов не только некоторым адвокатским навыкам, она поставила более широкие цели: помочь студентам выработать в себе ответственность человека, работающего на благо общества в области осуществления прав, реформирования права, защиты общественных интересов.</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 xml:space="preserve">Юридические клиники в мировом масштабе не имеют единой организационной формы: они действуют как на базе учебных учреждений, так и </w:t>
            </w:r>
            <w:proofErr w:type="gramStart"/>
            <w:r w:rsidRPr="008164BF">
              <w:rPr>
                <w:rFonts w:ascii="Arial" w:eastAsia="Times New Roman" w:hAnsi="Arial" w:cs="Arial"/>
                <w:color w:val="666666"/>
                <w:sz w:val="20"/>
                <w:szCs w:val="20"/>
                <w:lang w:eastAsia="ru-RU"/>
              </w:rPr>
              <w:t>вне</w:t>
            </w:r>
            <w:proofErr w:type="gramEnd"/>
            <w:r w:rsidRPr="008164BF">
              <w:rPr>
                <w:rFonts w:ascii="Arial" w:eastAsia="Times New Roman" w:hAnsi="Arial" w:cs="Arial"/>
                <w:color w:val="666666"/>
                <w:sz w:val="20"/>
                <w:szCs w:val="20"/>
                <w:lang w:eastAsia="ru-RU"/>
              </w:rPr>
              <w:t xml:space="preserve"> </w:t>
            </w:r>
            <w:proofErr w:type="gramStart"/>
            <w:r w:rsidRPr="008164BF">
              <w:rPr>
                <w:rFonts w:ascii="Arial" w:eastAsia="Times New Roman" w:hAnsi="Arial" w:cs="Arial"/>
                <w:color w:val="666666"/>
                <w:sz w:val="20"/>
                <w:szCs w:val="20"/>
                <w:lang w:eastAsia="ru-RU"/>
              </w:rPr>
              <w:t>их</w:t>
            </w:r>
            <w:proofErr w:type="gramEnd"/>
            <w:r w:rsidRPr="008164BF">
              <w:rPr>
                <w:rFonts w:ascii="Arial" w:eastAsia="Times New Roman" w:hAnsi="Arial" w:cs="Arial"/>
                <w:color w:val="666666"/>
                <w:sz w:val="20"/>
                <w:szCs w:val="20"/>
                <w:lang w:eastAsia="ru-RU"/>
              </w:rPr>
              <w:t>. Например, в Голландии созданы бюро правовой помощи, находящиеся на содержании государства, где граждане с низким уровнем доходов могут получить юридическую помощь бесплатно. В Великобритании подобные учреждения называются “гражданские консультативные бюро” и располагаются на первых этажах людных улиц по всей стране, предоставляя юридическую информацию любому. Что касается российского опыта, то в этой области он оказался минимальным и ограничивается немногочисленными “юридическими приемными”.</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 xml:space="preserve">Создание юридической клиники на базе суда при кафедре вуза оказалось принципиально новым организационным решением. Прием граждан в ней осуществляют студенты 4 курса гражданско-правовой специализации, которые теперь перенимают знания не только у преподавателей университета, но и у работающих судей. Общий </w:t>
            </w:r>
            <w:proofErr w:type="gramStart"/>
            <w:r w:rsidRPr="008164BF">
              <w:rPr>
                <w:rFonts w:ascii="Arial" w:eastAsia="Times New Roman" w:hAnsi="Arial" w:cs="Arial"/>
                <w:color w:val="666666"/>
                <w:sz w:val="20"/>
                <w:szCs w:val="20"/>
                <w:lang w:eastAsia="ru-RU"/>
              </w:rPr>
              <w:t>контроль за</w:t>
            </w:r>
            <w:proofErr w:type="gramEnd"/>
            <w:r w:rsidRPr="008164BF">
              <w:rPr>
                <w:rFonts w:ascii="Arial" w:eastAsia="Times New Roman" w:hAnsi="Arial" w:cs="Arial"/>
                <w:color w:val="666666"/>
                <w:sz w:val="20"/>
                <w:szCs w:val="20"/>
                <w:lang w:eastAsia="ru-RU"/>
              </w:rPr>
              <w:t xml:space="preserve"> деятельностью клиники осуществляется председателем суда и заведующим кафедрой гражданского права и процесса.</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Первым очевидным результатом работы клиники стало уменьшение количества посетителей на приеме у председателя суда, а в часы приема студентов появились очереди - в основном из пожилых людей. Студенты почувствовали ответственность за судьбы тех, кто пришел к ним на прием.</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Работа клиники организована по принципу “вторичного приема”. На первой встрече собирается максимум информации о клиенте и его деле. На второй – обратившийся получает консультацию и, если необходимо, заранее составленные юридические документы. В распоряжение студентов судом предоставлены все имеющиеся источники правовой информации, кафедра обеспечила клинику необходимым оборудованием. Вся работа построена исключительно на общественных началах, бесплатно для обращающихся граждан.</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lastRenderedPageBreak/>
              <w:br/>
              <w:t>Сложным моментом оказалось решение вопроса о том, как проверить статус малоимущего. Дело в том, что на прием стали приходить и состоятельные, судя по всему, но официально не работающие люди. Было принято решение – в приеме не отказывать никому, но что касается степени участия в разрешении дела обратившегося, то здесь все поставлено в прямую зависимость от его материального положения. Юридическая клиника должна служить тем, кто не в состоянии оплатить услуги адвоката, быть опорой в гражданском обороте для тех, кто не в силах сам отстаивать свои имущественные права.</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Год практической деятельности клиники позволяет сделать некоторые обобщения, выделить характерные категории дел, которые, в свою очередь, свидетельствуют о существовании ряда социальных болезней, которыми страдает наше общество.</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 xml:space="preserve">Самая распространенная из них – споры между родственниками. Вовремя не решенный правовой вопрос: </w:t>
            </w:r>
            <w:proofErr w:type="spellStart"/>
            <w:r w:rsidRPr="008164BF">
              <w:rPr>
                <w:rFonts w:ascii="Arial" w:eastAsia="Times New Roman" w:hAnsi="Arial" w:cs="Arial"/>
                <w:color w:val="666666"/>
                <w:sz w:val="20"/>
                <w:szCs w:val="20"/>
                <w:lang w:eastAsia="ru-RU"/>
              </w:rPr>
              <w:t>несоставленное</w:t>
            </w:r>
            <w:proofErr w:type="spellEnd"/>
            <w:r w:rsidRPr="008164BF">
              <w:rPr>
                <w:rFonts w:ascii="Arial" w:eastAsia="Times New Roman" w:hAnsi="Arial" w:cs="Arial"/>
                <w:color w:val="666666"/>
                <w:sz w:val="20"/>
                <w:szCs w:val="20"/>
                <w:lang w:eastAsia="ru-RU"/>
              </w:rPr>
              <w:t xml:space="preserve"> завещание, неоформленные права на жилое помещение, неправильно составленный договор ренты и т.д. создают колоссальные затруднения для людей и порождают конфликты родственников, заявляющих взаимоисключающие права на имущество. Большая категория дел может быть обозначена как проблема злоупотребления соседями своими гражданскими правами. В клинику обращаются люди, систематически “затопляемые”, страдающие от производимых строительных работ или иных нарушений их жилищных прав и прав собственников жилищных помещений. Немало среди посетителей клиники матерей-одиночек. Много вопросов связано с коммунальными платежами. То же касается несвоевременности выплат пенсий, невозвращения сумм вкладов кредитными учреждениями.</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Специальные юридические консультации (клиники, бюро, приемные), ориентированные на работу с малоимущими людьми, объективно необходимы в России. Эта социальная деятельность юристов должна получать поддержку в первую очередь от государства. Такого рода службы, расположенные в помещениях районных судов, будут полезны и для судебных работников, упрощая их задачи по работе с населением, и для населения.</w:t>
            </w:r>
            <w:r w:rsidRPr="008164BF">
              <w:rPr>
                <w:rFonts w:ascii="Arial" w:eastAsia="Times New Roman" w:hAnsi="Arial" w:cs="Arial"/>
                <w:color w:val="666666"/>
                <w:sz w:val="20"/>
                <w:szCs w:val="20"/>
                <w:lang w:eastAsia="ru-RU"/>
              </w:rPr>
              <w:br/>
            </w:r>
            <w:r w:rsidRPr="008164BF">
              <w:rPr>
                <w:rFonts w:ascii="Arial" w:eastAsia="Times New Roman" w:hAnsi="Arial" w:cs="Arial"/>
                <w:color w:val="666666"/>
                <w:sz w:val="20"/>
                <w:szCs w:val="20"/>
                <w:lang w:eastAsia="ru-RU"/>
              </w:rPr>
              <w:br/>
              <w:t>Нуждается в фактическом возрождении деятельность юристов, которая раньше осуществлялась под эгидой общества “Знание”. Граждане должны получить помощь со стороны власти, в том числе в виде правового просвещения через местные СМИ, способные стать связующим звеном между всеми правоохранительными органами и населением.</w:t>
            </w:r>
          </w:p>
        </w:tc>
      </w:tr>
    </w:tbl>
    <w:p w:rsidR="00BB209C" w:rsidRPr="008164BF" w:rsidRDefault="00BB209C" w:rsidP="008164BF"/>
    <w:sectPr w:rsidR="00BB209C" w:rsidRPr="008164BF"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4042B"/>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86927"/>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4BF"/>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AF7FAB"/>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09C"/>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293680053">
      <w:bodyDiv w:val="1"/>
      <w:marLeft w:val="0"/>
      <w:marRight w:val="0"/>
      <w:marTop w:val="0"/>
      <w:marBottom w:val="0"/>
      <w:divBdr>
        <w:top w:val="none" w:sz="0" w:space="0" w:color="auto"/>
        <w:left w:val="none" w:sz="0" w:space="0" w:color="auto"/>
        <w:bottom w:val="none" w:sz="0" w:space="0" w:color="auto"/>
        <w:right w:val="none" w:sz="0" w:space="0" w:color="auto"/>
      </w:divBdr>
    </w:div>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819268898">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73403891">
      <w:bodyDiv w:val="1"/>
      <w:marLeft w:val="0"/>
      <w:marRight w:val="0"/>
      <w:marTop w:val="0"/>
      <w:marBottom w:val="0"/>
      <w:divBdr>
        <w:top w:val="none" w:sz="0" w:space="0" w:color="auto"/>
        <w:left w:val="none" w:sz="0" w:space="0" w:color="auto"/>
        <w:bottom w:val="none" w:sz="0" w:space="0" w:color="auto"/>
        <w:right w:val="none" w:sz="0" w:space="0" w:color="auto"/>
      </w:divBdr>
    </w:div>
    <w:div w:id="20480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2017-07-11T13:11:00Z</dcterms:created>
  <dcterms:modified xsi:type="dcterms:W3CDTF">2017-07-11T13:11:00Z</dcterms:modified>
</cp:coreProperties>
</file>